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8BC43">
      <w:pPr>
        <w:pStyle w:val="8"/>
        <w:spacing w:line="700" w:lineRule="atLeast"/>
        <w:jc w:val="center"/>
        <w:rPr>
          <w:rFonts w:ascii="方正大标宋简体" w:hAnsi="方正大标宋简体"/>
          <w:b/>
          <w:sz w:val="44"/>
          <w:szCs w:val="44"/>
        </w:rPr>
      </w:pPr>
      <w:r>
        <w:rPr>
          <w:rFonts w:hint="eastAsia" w:ascii="方正大标宋简体" w:hAnsi="方正大标宋简体"/>
          <w:b/>
          <w:sz w:val="44"/>
          <w:szCs w:val="44"/>
        </w:rPr>
        <w:t>202</w:t>
      </w:r>
      <w:r>
        <w:rPr>
          <w:rFonts w:hint="eastAsia" w:ascii="方正大标宋简体" w:hAnsi="方正大标宋简体"/>
          <w:b/>
          <w:sz w:val="44"/>
          <w:szCs w:val="44"/>
          <w:lang w:val="en-US" w:eastAsia="zh-CN"/>
        </w:rPr>
        <w:t>4</w:t>
      </w:r>
      <w:r>
        <w:rPr>
          <w:rFonts w:hint="eastAsia" w:ascii="方正大标宋简体" w:hAnsi="方正大标宋简体"/>
          <w:b/>
          <w:sz w:val="44"/>
          <w:szCs w:val="44"/>
        </w:rPr>
        <w:t>年度个人述责述职述廉总结报告</w:t>
      </w:r>
    </w:p>
    <w:p w14:paraId="035F831B">
      <w:pPr>
        <w:pStyle w:val="8"/>
        <w:spacing w:line="420" w:lineRule="exact"/>
        <w:jc w:val="center"/>
        <w:rPr>
          <w:rFonts w:ascii="仿宋_GB2312" w:eastAsia="仿宋_GB2312"/>
          <w:sz w:val="30"/>
          <w:szCs w:val="30"/>
        </w:rPr>
      </w:pPr>
    </w:p>
    <w:p w14:paraId="69E4C9A3">
      <w:pPr>
        <w:pStyle w:val="8"/>
        <w:spacing w:line="42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物理与电信学院   兰智高</w:t>
      </w:r>
    </w:p>
    <w:p w14:paraId="6F99EECC">
      <w:pPr>
        <w:pStyle w:val="8"/>
        <w:spacing w:line="420" w:lineRule="exact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月）</w:t>
      </w:r>
    </w:p>
    <w:p w14:paraId="3DCEDF7D">
      <w:pPr>
        <w:pStyle w:val="8"/>
        <w:spacing w:line="420" w:lineRule="exact"/>
        <w:jc w:val="center"/>
        <w:rPr>
          <w:rFonts w:hint="eastAsia" w:ascii="仿宋_GB2312" w:eastAsia="仿宋_GB2312"/>
          <w:sz w:val="30"/>
          <w:szCs w:val="30"/>
        </w:rPr>
      </w:pPr>
    </w:p>
    <w:p w14:paraId="01EBEE33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kern w:val="0"/>
          <w:sz w:val="24"/>
          <w:szCs w:val="24"/>
        </w:rPr>
      </w:pP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202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年，是我国“十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eastAsia="zh-CN"/>
        </w:rPr>
        <w:t>四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五”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事业发展重要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年，是全国上下深入学习贯彻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二十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大精神、学习贯彻党的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二十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届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三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中全会精神的关键之年；202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年是我校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eastAsia="zh-CN"/>
        </w:rPr>
        <w:t>部署落实“十四五”事业发展规划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关键之年；也是物理与电信学院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val="en-US" w:eastAsia="zh-CN"/>
        </w:rPr>
        <w:t>深化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改革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、</w:t>
      </w:r>
      <w:r>
        <w:rPr>
          <w:rFonts w:hint="eastAsia" w:ascii="华文楷体" w:hAnsi="华文楷体" w:eastAsia="华文楷体" w:cs="华文楷体"/>
          <w:kern w:val="0"/>
          <w:sz w:val="24"/>
          <w:szCs w:val="24"/>
          <w:lang w:eastAsia="zh-CN"/>
        </w:rPr>
        <w:t>推进学院“物理学”专业学科和“电子信息类”专业学科协同发展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的一年。一年来，</w:t>
      </w:r>
      <w:r>
        <w:rPr>
          <w:rFonts w:hint="eastAsia" w:ascii="华文楷体" w:hAnsi="华文楷体" w:eastAsia="华文楷体" w:cs="华文楷体"/>
          <w:sz w:val="24"/>
          <w:szCs w:val="24"/>
        </w:rPr>
        <w:t>在学校党委行政的正确领导和职能部门悉心指导下，学院师生紧盯《中共黄冈师范学院党委202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4"/>
          <w:szCs w:val="24"/>
        </w:rPr>
        <w:t>年工作要点》《黄冈师范学院202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4"/>
          <w:szCs w:val="24"/>
        </w:rPr>
        <w:t>年工作要点》的具体要求，紧紧围绕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学校“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1234510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”决策部署，盯紧</w:t>
      </w:r>
      <w:r>
        <w:rPr>
          <w:rFonts w:hint="eastAsia" w:ascii="华文楷体" w:hAnsi="华文楷体" w:eastAsia="华文楷体" w:cs="华文楷体"/>
          <w:sz w:val="24"/>
          <w:szCs w:val="24"/>
        </w:rPr>
        <w:t>学院工作目标任务，根据院长岗位职责，团结学院党政班子，锐意进取、履职尽责；带领全院师生努力工作学习，较好完成了年度目标任务，</w:t>
      </w:r>
      <w:r>
        <w:rPr>
          <w:rFonts w:hint="eastAsia" w:ascii="华文楷体" w:hAnsi="华文楷体" w:eastAsia="华文楷体" w:cs="华文楷体"/>
          <w:kern w:val="0"/>
          <w:sz w:val="24"/>
          <w:szCs w:val="24"/>
        </w:rPr>
        <w:t>现将有关情况报告如下：</w:t>
      </w:r>
    </w:p>
    <w:p w14:paraId="4F1C6A9A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一、履职尽责情况</w:t>
      </w:r>
    </w:p>
    <w:p w14:paraId="7E13087C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（一）狠抓思想政治建设，</w:t>
      </w:r>
      <w:r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  <w:t>落实意识形态和保密责任制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 xml:space="preserve"> </w:t>
      </w:r>
    </w:p>
    <w:p w14:paraId="14E9B034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1.加强政治理论学习，提高政治站位。</w:t>
      </w:r>
      <w:r>
        <w:rPr>
          <w:rFonts w:hint="eastAsia" w:ascii="华文楷体" w:hAnsi="华文楷体" w:eastAsia="华文楷体" w:cs="华文楷体"/>
          <w:sz w:val="24"/>
          <w:szCs w:val="24"/>
        </w:rPr>
        <w:t>根据学校党委部署和学院党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委</w:t>
      </w:r>
      <w:r>
        <w:rPr>
          <w:rFonts w:hint="eastAsia" w:ascii="华文楷体" w:hAnsi="华文楷体" w:eastAsia="华文楷体" w:cs="华文楷体"/>
          <w:sz w:val="24"/>
          <w:szCs w:val="24"/>
        </w:rPr>
        <w:t>政治学习和主题党日活动安排，把学习习近平新时代中国特色社会主义思想、党的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二十大、三中</w:t>
      </w:r>
      <w:r>
        <w:rPr>
          <w:rFonts w:hint="eastAsia" w:ascii="华文楷体" w:hAnsi="华文楷体" w:eastAsia="华文楷体" w:cs="华文楷体"/>
          <w:sz w:val="24"/>
          <w:szCs w:val="24"/>
        </w:rPr>
        <w:t>全会精神、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习近平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总书记在全国教育大会上的讲话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精神、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习近平《论教育》、《习近平关于全面加强党的纪律建设论述摘编》</w:t>
      </w:r>
      <w:r>
        <w:rPr>
          <w:rFonts w:hint="eastAsia" w:ascii="华文楷体" w:hAnsi="华文楷体" w:eastAsia="华文楷体" w:cs="华文楷体"/>
          <w:sz w:val="24"/>
          <w:szCs w:val="24"/>
        </w:rPr>
        <w:t>《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习近平文化思想学习纲要</w:t>
      </w:r>
      <w:r>
        <w:rPr>
          <w:rFonts w:hint="eastAsia" w:ascii="华文楷体" w:hAnsi="华文楷体" w:eastAsia="华文楷体" w:cs="华文楷体"/>
          <w:sz w:val="24"/>
          <w:szCs w:val="24"/>
        </w:rPr>
        <w:t>》等放在突出位置，注重学习原文，认真领悟真谛，踏实践行标准。一年来，按时参加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学校党委中心组理论（扩大）会议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11次，积极参加学院党委（支部）</w:t>
      </w:r>
      <w:r>
        <w:rPr>
          <w:rFonts w:hint="eastAsia" w:ascii="华文楷体" w:hAnsi="华文楷体" w:eastAsia="华文楷体" w:cs="华文楷体"/>
          <w:sz w:val="24"/>
          <w:szCs w:val="24"/>
        </w:rPr>
        <w:t>主题党日活动，参加支部专题研讨会，在学院党总支会议上，协助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卢年桥</w:t>
      </w:r>
      <w:r>
        <w:rPr>
          <w:rFonts w:hint="eastAsia" w:ascii="华文楷体" w:hAnsi="华文楷体" w:eastAsia="华文楷体" w:cs="华文楷体"/>
          <w:sz w:val="24"/>
          <w:szCs w:val="24"/>
        </w:rPr>
        <w:t>书记及时传达学校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党委中心组理论学习扩大会议精神，</w:t>
      </w:r>
      <w:r>
        <w:rPr>
          <w:rFonts w:hint="eastAsia" w:ascii="华文楷体" w:hAnsi="华文楷体" w:eastAsia="华文楷体" w:cs="华文楷体"/>
          <w:sz w:val="24"/>
          <w:szCs w:val="24"/>
        </w:rPr>
        <w:t>参与专题学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习11次，学习交流8次。撰写学习笔记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和总结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sz w:val="24"/>
          <w:szCs w:val="24"/>
        </w:rPr>
        <w:t>万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多</w:t>
      </w:r>
      <w:r>
        <w:rPr>
          <w:rFonts w:hint="eastAsia" w:ascii="华文楷体" w:hAnsi="华文楷体" w:eastAsia="华文楷体" w:cs="华文楷体"/>
          <w:sz w:val="24"/>
          <w:szCs w:val="24"/>
        </w:rPr>
        <w:t>字，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结合政治理论学习，将学习成果转变成指导学院发展策略，在学院教职工和学生中交流汇报。为学校青马班学生党员积极分子作了《“教育科技人才”对科学教育深刻影响》的报告，在学院教职工中做了《立足于岗位职责的高质量发展》《学习规划与专业成长》《科学教育新形势新赛道》《基于岗位目标任务的年度考核》《高校教师的基本工作与突破口》等报告，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在学院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工作高质量发展中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贯彻落实、</w:t>
      </w:r>
      <w:r>
        <w:rPr>
          <w:rFonts w:hint="eastAsia" w:ascii="华文楷体" w:hAnsi="华文楷体" w:eastAsia="华文楷体" w:cs="华文楷体"/>
          <w:sz w:val="24"/>
          <w:szCs w:val="24"/>
        </w:rPr>
        <w:t>在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教师的教书育人、学生的学习规划</w:t>
      </w:r>
      <w:r>
        <w:rPr>
          <w:rFonts w:hint="eastAsia" w:ascii="华文楷体" w:hAnsi="华文楷体" w:eastAsia="华文楷体" w:cs="华文楷体"/>
          <w:sz w:val="24"/>
          <w:szCs w:val="24"/>
        </w:rPr>
        <w:t>中的践行等，已经产生了初步的成效。</w:t>
      </w:r>
    </w:p>
    <w:p w14:paraId="5BCA2449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2.加强思想改造，提升理论修养。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通过研读《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中国共产党第二十届中央委员会第三次全体会议文件汇编</w:t>
      </w:r>
      <w:r>
        <w:rPr>
          <w:rFonts w:hint="eastAsia" w:ascii="华文楷体" w:hAnsi="华文楷体" w:eastAsia="华文楷体" w:cs="华文楷体"/>
          <w:sz w:val="24"/>
          <w:szCs w:val="24"/>
        </w:rPr>
        <w:t>》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、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习近平《论教育》、《习近平关于全面加强党的纪律建设论述摘编》</w:t>
      </w:r>
      <w:r>
        <w:rPr>
          <w:rFonts w:hint="eastAsia" w:ascii="华文楷体" w:hAnsi="华文楷体" w:eastAsia="华文楷体" w:cs="华文楷体"/>
          <w:sz w:val="24"/>
          <w:szCs w:val="24"/>
        </w:rPr>
        <w:t>《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习近平文化思想学习纲要</w:t>
      </w:r>
      <w:r>
        <w:rPr>
          <w:rFonts w:hint="eastAsia" w:ascii="华文楷体" w:hAnsi="华文楷体" w:eastAsia="华文楷体" w:cs="华文楷体"/>
          <w:sz w:val="24"/>
          <w:szCs w:val="24"/>
        </w:rPr>
        <w:t>》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，再次重温《党章》，学习党内法规，为自己的言行定标准、树镜子、立规矩，在平常工作中还经常要求学院教职工和学生党员加强学习、提升能力。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尤其是在党史学习教育实践中，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对“教育科技人才一体推进”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有了深入的理解，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对高校的基本职能带领教职工进行了深入的学习，对“两个结合”“立德树人”“三全育人”“五育并举”等有了深刻的理解，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通过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系统的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学习改造，提升了方法论水平，增强了干事创业的责任感、紧迫感和使命感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。</w:t>
      </w:r>
    </w:p>
    <w:p w14:paraId="5FA60D49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  <w:t>3.落实意识形态和保密工作责任制，营造良好的干事创业工作氛围</w:t>
      </w:r>
    </w:p>
    <w:p w14:paraId="4487722C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 w:val="0"/>
          <w:bCs/>
          <w:sz w:val="24"/>
          <w:szCs w:val="24"/>
          <w:lang w:val="en-US" w:eastAsia="zh-CN"/>
        </w:rPr>
        <w:t>明确形势下高校意识形态工作和保密工作的极端重要性。牢固树立抓意识形态工作是本职、不抓是失职、抓不好是渎职的理念。通过党组织工作会、党政联席会、教职工大会等时机，宣传意识形态工作责任制内容，学院成立了意识形态工作领导专班，将意识形态工作与业务工作同谋划、同部署、同考核。将意识形态工作与党建工作紧密结合。在邀请专家报告与教材使用审核、师生言行规范等方面严明纪律，落实责任，学院守住了意识形态工作的底线要求，没有出现违反意识形态工作的倾向性苗头。学院根据高校保密工作要求，成立了专班，明确的工作流程和关键节点工作要求，纳入教师工作考核和学生的学业评价工作中。学院在研究生招生考试自命题、专升本考试工作、日常考试工作中无泄密事件发生。</w:t>
      </w:r>
    </w:p>
    <w:p w14:paraId="6174C806">
      <w:pPr>
        <w:widowControl/>
        <w:spacing w:line="360" w:lineRule="auto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（二）持续教育</w:t>
      </w:r>
      <w:r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  <w:t>教学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理论学习，打造高效</w:t>
      </w:r>
      <w:r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  <w:t>的教学科研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团队</w:t>
      </w:r>
    </w:p>
    <w:p w14:paraId="507671DB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.贯彻</w:t>
      </w:r>
      <w:r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  <w:t>党的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教育方针，建设战斗堡垒。</w:t>
      </w:r>
      <w:r>
        <w:rPr>
          <w:rFonts w:hint="eastAsia" w:ascii="华文楷体" w:hAnsi="华文楷体" w:eastAsia="华文楷体" w:cs="华文楷体"/>
          <w:sz w:val="24"/>
          <w:szCs w:val="24"/>
        </w:rPr>
        <w:t>带领学院班子成员学习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“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教育-科技-人才一体推进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”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的实质内涵</w:t>
      </w:r>
      <w:r>
        <w:rPr>
          <w:rFonts w:hint="eastAsia" w:ascii="华文楷体" w:hAnsi="华文楷体" w:eastAsia="华文楷体" w:cs="华文楷体"/>
          <w:sz w:val="24"/>
          <w:szCs w:val="24"/>
        </w:rPr>
        <w:t>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全国</w:t>
      </w:r>
      <w:r>
        <w:rPr>
          <w:rFonts w:hint="eastAsia" w:ascii="华文楷体" w:hAnsi="华文楷体" w:eastAsia="华文楷体" w:cs="华文楷体"/>
          <w:sz w:val="24"/>
          <w:szCs w:val="24"/>
        </w:rPr>
        <w:t>教育大会精神，理解把握国家“立德树人”的新政策、新举措，新要求，贯彻学校党委、行政的工作部署，落实《中共黄冈师范学院党委202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4"/>
          <w:szCs w:val="24"/>
        </w:rPr>
        <w:t>年工作要点》《黄冈师范学院 202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4"/>
          <w:szCs w:val="24"/>
        </w:rPr>
        <w:t>年工作要点》的具体要求，规范学院党政联席会议制度，时刻将提升物电学院班子的“战斗力”放在重要位置，班子建设得到学校领导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认可</w:t>
      </w:r>
      <w:r>
        <w:rPr>
          <w:rFonts w:hint="eastAsia" w:ascii="华文楷体" w:hAnsi="华文楷体" w:eastAsia="华文楷体" w:cs="华文楷体"/>
          <w:sz w:val="24"/>
          <w:szCs w:val="24"/>
        </w:rPr>
        <w:t>和师生的好评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，在省委巡视组进校工作以来，学院教学工作井然有序。</w:t>
      </w:r>
    </w:p>
    <w:p w14:paraId="6639889E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.传播新工科、新师范政策，锻造</w:t>
      </w:r>
      <w:r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  <w:t>专业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队伍。</w:t>
      </w:r>
      <w:r>
        <w:rPr>
          <w:rFonts w:hint="eastAsia" w:ascii="华文楷体" w:hAnsi="华文楷体" w:eastAsia="华文楷体" w:cs="华文楷体"/>
          <w:sz w:val="24"/>
          <w:szCs w:val="24"/>
        </w:rPr>
        <w:t>时刻关注国家高等教育发展的新进展，新要求，第一时间将国家、省和学校的新要求传播给学院教职工，使老师紧跟国家教育政策的新要求，适应高等教育新变化，开展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了</w:t>
      </w:r>
      <w:r>
        <w:rPr>
          <w:rFonts w:hint="eastAsia" w:ascii="华文楷体" w:hAnsi="华文楷体" w:eastAsia="华文楷体" w:cs="华文楷体"/>
          <w:sz w:val="24"/>
          <w:szCs w:val="24"/>
        </w:rPr>
        <w:t>地方高校电子信息类专业综合改革（供给侧改革）和物理学师范专业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认证</w:t>
      </w:r>
      <w:r>
        <w:rPr>
          <w:rFonts w:hint="eastAsia" w:ascii="华文楷体" w:hAnsi="华文楷体" w:eastAsia="华文楷体" w:cs="华文楷体"/>
          <w:sz w:val="24"/>
          <w:szCs w:val="24"/>
        </w:rPr>
        <w:t>工作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和“工信部电子信息重点领域人才培养专项计划”申报建设工作</w:t>
      </w:r>
      <w:r>
        <w:rPr>
          <w:rFonts w:hint="eastAsia" w:ascii="华文楷体" w:hAnsi="华文楷体" w:eastAsia="华文楷体" w:cs="华文楷体"/>
          <w:sz w:val="24"/>
          <w:szCs w:val="24"/>
        </w:rPr>
        <w:t>。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学院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1位老师执行立项海外留学项目计划，申请1项世界著名科学家来鄂讲学计划。引进台湾博士1人，青年教师博士毕业1人；杨树林博士入选黄冈市青年拔尖人才；2024年学院老师晋升教授1人，副教授3人，</w:t>
      </w:r>
      <w:r>
        <w:rPr>
          <w:rFonts w:hint="eastAsia" w:ascii="华文楷体" w:hAnsi="华文楷体" w:eastAsia="华文楷体" w:cs="华文楷体"/>
          <w:sz w:val="24"/>
          <w:szCs w:val="24"/>
        </w:rPr>
        <w:t>优化了学院师资队伍结构，提升了学院教职工的“生产力”“创新力”。</w:t>
      </w:r>
    </w:p>
    <w:p w14:paraId="7CA741AB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（三）认真履行岗位职责，提高工作实效</w:t>
      </w:r>
    </w:p>
    <w:p w14:paraId="3CDED7C3">
      <w:pPr>
        <w:widowControl/>
        <w:spacing w:line="500" w:lineRule="exact"/>
        <w:ind w:firstLine="480" w:firstLineChars="20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.</w:t>
      </w:r>
      <w:r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  <w:t>法治建设工作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强力推进，教职工岗位职责意识明显增强。</w:t>
      </w:r>
    </w:p>
    <w:p w14:paraId="3FB9E3D7">
      <w:pPr>
        <w:widowControl/>
        <w:spacing w:line="500" w:lineRule="exact"/>
        <w:ind w:firstLine="480" w:firstLineChars="200"/>
        <w:jc w:val="left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bCs/>
          <w:sz w:val="24"/>
          <w:szCs w:val="24"/>
        </w:rPr>
        <w:t>202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年，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根据学校的制度设计，直面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学院各种复杂矛盾，带领班子成员一起深入分析院情，找出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制约学院的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突出问题，积极与学校发规处、人事处、教务处和科研处沟通，出台了实施方案；以实施“全院岗位责任制”为突破口，进一步推进本科生全员导师制试点工作，</w:t>
      </w:r>
      <w:r>
        <w:rPr>
          <w:rFonts w:hint="eastAsia" w:ascii="华文楷体" w:hAnsi="华文楷体" w:eastAsia="华文楷体" w:cs="华文楷体"/>
          <w:sz w:val="24"/>
          <w:szCs w:val="24"/>
        </w:rPr>
        <w:t>推动青年教师结合学校“十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四</w:t>
      </w:r>
      <w:r>
        <w:rPr>
          <w:rFonts w:hint="eastAsia" w:ascii="华文楷体" w:hAnsi="华文楷体" w:eastAsia="华文楷体" w:cs="华文楷体"/>
          <w:sz w:val="24"/>
          <w:szCs w:val="24"/>
        </w:rPr>
        <w:t>五”工作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进展</w:t>
      </w:r>
      <w:r>
        <w:rPr>
          <w:rFonts w:hint="eastAsia" w:ascii="华文楷体" w:hAnsi="华文楷体" w:eastAsia="华文楷体" w:cs="华文楷体"/>
          <w:sz w:val="24"/>
          <w:szCs w:val="24"/>
        </w:rPr>
        <w:t>，进行个人的教师职业生涯规划思考，激发青年教师的</w:t>
      </w:r>
      <w:r>
        <w:rPr>
          <w:rFonts w:hint="eastAsia" w:ascii="华文楷体" w:hAnsi="华文楷体" w:eastAsia="华文楷体" w:cs="华文楷体"/>
          <w:b/>
          <w:bCs/>
          <w:sz w:val="24"/>
          <w:szCs w:val="24"/>
        </w:rPr>
        <w:t>岗位胜任力</w:t>
      </w:r>
      <w:r>
        <w:rPr>
          <w:rFonts w:hint="eastAsia" w:ascii="华文楷体" w:hAnsi="华文楷体" w:eastAsia="华文楷体" w:cs="华文楷体"/>
          <w:sz w:val="24"/>
          <w:szCs w:val="24"/>
        </w:rPr>
        <w:t>意识、责任感和紧迫感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。</w:t>
      </w:r>
    </w:p>
    <w:p w14:paraId="33B28F51">
      <w:pPr>
        <w:spacing w:line="360" w:lineRule="auto"/>
        <w:ind w:firstLine="480" w:firstLineChars="200"/>
        <w:rPr>
          <w:rFonts w:hint="eastAsia" w:ascii="华文楷体" w:hAnsi="华文楷体" w:eastAsia="华文楷体" w:cs="华文楷体"/>
          <w:bCs/>
          <w:sz w:val="24"/>
          <w:szCs w:val="24"/>
          <w:lang w:val="en-US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  <w:t>7.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学院发展规划进一步完善，教职工凝集力逐步显现。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按照“跳起来摘桃子”的思路制定202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年的工作计划，并在班子内根据岗位职责分工科学分解；按照“教师是学院发展根本”的思想，针对学院教职工年龄结构年轻的优势，主导启动教师能力提升工程（长期工作），长期与教师交流所学、所悟、所感，鼓励青年教师外出进修学习，效果明显。202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年学院目标任务核心指标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达成：引进经费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661.39万元，超额完成年度任务465万元，占比142.23%；联合立项国家自然科学基金1项（华中科技大学为第一单位，划拨我校总经费的三分之一，10万元），立项教育厅2023年度重点项目、青年项目各1个。无定向捐赠募资10万。</w:t>
      </w:r>
    </w:p>
    <w:p w14:paraId="31443A6A">
      <w:pPr>
        <w:widowControl/>
        <w:numPr>
          <w:ilvl w:val="0"/>
          <w:numId w:val="0"/>
        </w:numPr>
        <w:spacing w:line="500" w:lineRule="exact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.教学平台进一步夯实，质量工程叠彩纷呈。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在今年重点工作中，发挥学院比较优势，带领全院教职工，集体攻坚克难，圆满完成了各项任务。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圆满完成了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物理学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（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师范类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）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专业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认证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专家进校考查工作，专业建设成效得到了教育专家组的充分肯定；电信信息类专业入选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工信部电子信息重点领域人才培养专项计划；对现有的本科专业进行了体检，本科教育教学审核评估工作顺利完成。</w:t>
      </w:r>
      <w:bookmarkStart w:id="0" w:name="_GoBack"/>
      <w:bookmarkEnd w:id="0"/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线上线下混合课程《大学物理》、实践课程《劳动教育与实践》入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省级一流课程，大学生创新创业项目获批国家级1项，省级4项，校级12项。1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名青年教师获年度青年教师教学竞赛第一名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。</w:t>
      </w:r>
    </w:p>
    <w:p w14:paraId="007CE378">
      <w:pPr>
        <w:widowControl/>
        <w:spacing w:line="500" w:lineRule="exact"/>
        <w:ind w:firstLine="480" w:firstLineChars="200"/>
        <w:jc w:val="left"/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.科研学科工作稳步推进，学术影响明显增强。</w:t>
      </w: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  <w:t>积极组织师生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参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加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湖北省物理学会理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学术年会</w:t>
      </w:r>
      <w:r>
        <w:rPr>
          <w:rFonts w:hint="eastAsia" w:ascii="华文楷体" w:hAnsi="华文楷体" w:eastAsia="华文楷体" w:cs="华文楷体"/>
          <w:bCs/>
          <w:sz w:val="24"/>
          <w:szCs w:val="24"/>
        </w:rPr>
        <w:t>，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学院在分会场作了三场报告，一人获年度湖北省物理学会教育贡献一等奖，一人获2023年度湖北省物理学会优秀成果奖二等奖。</w:t>
      </w:r>
    </w:p>
    <w:p w14:paraId="75B4F6F6">
      <w:pPr>
        <w:widowControl/>
        <w:spacing w:line="500" w:lineRule="exact"/>
        <w:ind w:firstLine="480" w:firstLineChars="200"/>
        <w:jc w:val="left"/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成功举办“华夏杯”，得到了中国科协、省市科协的充分认可，与中国科协建立了联系</w:t>
      </w:r>
      <w:r>
        <w:rPr>
          <w:rFonts w:hint="eastAsia" w:ascii="华文楷体" w:hAnsi="华文楷体" w:eastAsia="华文楷体" w:cs="华文楷体"/>
          <w:bCs/>
          <w:sz w:val="24"/>
          <w:szCs w:val="24"/>
          <w:lang w:eastAsia="zh-CN"/>
        </w:rPr>
        <w:t>。</w:t>
      </w:r>
    </w:p>
    <w:p w14:paraId="4048E6D0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1</w:t>
      </w: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  <w:t>0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.产教融合艰苦探索，出现曙光。</w:t>
      </w:r>
      <w:r>
        <w:rPr>
          <w:rFonts w:hint="eastAsia" w:ascii="华文楷体" w:hAnsi="华文楷体" w:eastAsia="华文楷体" w:cs="华文楷体"/>
          <w:bCs/>
          <w:sz w:val="24"/>
          <w:szCs w:val="24"/>
          <w:lang w:val="en-US" w:eastAsia="zh-CN"/>
        </w:rPr>
        <w:t>支持机电与智能学院申报“现代产业学院”获批。</w:t>
      </w:r>
    </w:p>
    <w:p w14:paraId="68B651EC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1</w:t>
      </w: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.抓好学生管理</w:t>
      </w:r>
      <w:r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  <w:t>和就业工作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，提高人才培养</w:t>
      </w:r>
      <w:r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  <w:t>的社会美誉度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。</w:t>
      </w:r>
    </w:p>
    <w:p w14:paraId="689DF66C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根据大学生实际情况，结合班子成员分工和学科专业特点，倡导建立行政领导联系年级和专业，指导学生“低学段”快速适应、学程科学规划、学业顺利完成的学业指导体系；副书记抓好学生思想教育和日程管理，学生工作平稳。学生就业专业对口率70%以上，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高质量就业率和</w:t>
      </w:r>
      <w:r>
        <w:rPr>
          <w:rFonts w:hint="eastAsia" w:ascii="华文楷体" w:hAnsi="华文楷体" w:eastAsia="华文楷体" w:cs="华文楷体"/>
          <w:sz w:val="24"/>
          <w:szCs w:val="24"/>
        </w:rPr>
        <w:t>就业薪资水平大幅度提升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就业率学校排序第一</w:t>
      </w:r>
      <w:r>
        <w:rPr>
          <w:rFonts w:hint="eastAsia" w:ascii="华文楷体" w:hAnsi="华文楷体" w:eastAsia="华文楷体" w:cs="华文楷体"/>
          <w:sz w:val="24"/>
          <w:szCs w:val="24"/>
        </w:rPr>
        <w:t>。</w:t>
      </w:r>
    </w:p>
    <w:p w14:paraId="26D47524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（四）践行党风廉政建设责任制，营造良好工作氛围</w:t>
      </w:r>
    </w:p>
    <w:p w14:paraId="2F51967A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1</w:t>
      </w: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.认真落实党风廉政建设责任制，预算执行规范有序。</w:t>
      </w:r>
      <w:r>
        <w:rPr>
          <w:rFonts w:hint="eastAsia" w:ascii="华文楷体" w:hAnsi="华文楷体" w:eastAsia="华文楷体" w:cs="华文楷体"/>
          <w:sz w:val="24"/>
          <w:szCs w:val="24"/>
        </w:rPr>
        <w:t>落实“一岗三责”要求，强化本职岗位责任、党风廉政责任、安全稳定责任，将“十进十建”专项工作要求落实、落细、落小。</w:t>
      </w:r>
      <w:r>
        <w:rPr>
          <w:rFonts w:hint="eastAsia" w:ascii="华文楷体" w:hAnsi="华文楷体" w:eastAsia="华文楷体" w:cs="华文楷体"/>
          <w:b/>
          <w:bCs/>
          <w:sz w:val="24"/>
          <w:szCs w:val="24"/>
        </w:rPr>
        <w:t>加强学院管理制度顶层设计，加强“事前”决策科学、“事中”程序规范、“事后”效果反思等全生命周期“干事、议事、监督”工作流程。</w:t>
      </w:r>
      <w:r>
        <w:rPr>
          <w:rFonts w:hint="eastAsia" w:ascii="华文楷体" w:hAnsi="华文楷体" w:eastAsia="华文楷体" w:cs="华文楷体"/>
          <w:sz w:val="24"/>
          <w:szCs w:val="24"/>
        </w:rPr>
        <w:t>认真贯彻落实财经纪律规定，应对新冠肺炎疫情，根据学校要求，及时召开党政联席会，科学调整预算和落实责任，落实财经一支笔的权责，认真学习上级部门财经法规和学校的规定，使教职工明了教学科研经费的使用审批中程序和责任，敬畏权力，不轻易下笔。超过1万元的审批，在学院班子工作例会上通报，招待、公务公车，实行书记、院长会签制度。在学院各项工作中，始终坚持党政联席会议制度，对于“三重一大”、“财务预算”、“民主理财”、“财务公开”等按要求，守规矩，扎紧制度的笼子，时刻将规矩挺在前面，为试点学院建设发展营造良好“教书育人”、“干事创业”的高校生态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，在本轮省委巡视政治巡视中，无举报投诉</w:t>
      </w:r>
      <w:r>
        <w:rPr>
          <w:rFonts w:hint="eastAsia" w:ascii="华文楷体" w:hAnsi="华文楷体" w:eastAsia="华文楷体" w:cs="华文楷体"/>
          <w:sz w:val="24"/>
          <w:szCs w:val="24"/>
        </w:rPr>
        <w:t>。</w:t>
      </w:r>
    </w:p>
    <w:p w14:paraId="6F695F8D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二、存在的不足</w:t>
      </w:r>
    </w:p>
    <w:p w14:paraId="0A256778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1.工作方式方法还要进一步优化。</w:t>
      </w:r>
      <w:r>
        <w:rPr>
          <w:rFonts w:hint="eastAsia" w:ascii="华文楷体" w:hAnsi="华文楷体" w:eastAsia="华文楷体" w:cs="华文楷体"/>
          <w:sz w:val="24"/>
          <w:szCs w:val="24"/>
        </w:rPr>
        <w:t>全心全意为广大师生服务的公仆意识没有一贯性；“学会用十指弹钢琴”的能力还要持续锻炼。在高层次人才引进工作中的方式方法要改善，在激发教职工工作热情方面要进一步优化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，尤其是指导青年博士融入学院“十四五”建设发展，提升教学能力方面要加强</w:t>
      </w:r>
      <w:r>
        <w:rPr>
          <w:rFonts w:hint="eastAsia" w:ascii="华文楷体" w:hAnsi="华文楷体" w:eastAsia="华文楷体" w:cs="华文楷体"/>
          <w:sz w:val="24"/>
          <w:szCs w:val="24"/>
        </w:rPr>
        <w:t>。</w:t>
      </w:r>
    </w:p>
    <w:p w14:paraId="4DB6DB1B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2.党性修养还要进一步锤炼。</w:t>
      </w:r>
      <w:r>
        <w:rPr>
          <w:rFonts w:hint="eastAsia" w:ascii="华文楷体" w:hAnsi="华文楷体" w:eastAsia="华文楷体" w:cs="华文楷体"/>
          <w:sz w:val="24"/>
          <w:szCs w:val="24"/>
        </w:rPr>
        <w:t>在主观世界的改造上还有差距，艰苦奋斗的意识不够，看问题眼光不全，处理解决工作中的困难办法不多，遇到困难或挫折，有时有些懈怠或急躁；干事业班子有些成员紧迫感不强，没有办法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及时</w:t>
      </w:r>
      <w:r>
        <w:rPr>
          <w:rFonts w:hint="eastAsia" w:ascii="华文楷体" w:hAnsi="华文楷体" w:eastAsia="华文楷体" w:cs="华文楷体"/>
          <w:sz w:val="24"/>
          <w:szCs w:val="24"/>
        </w:rPr>
        <w:t>应对。</w:t>
      </w:r>
    </w:p>
    <w:p w14:paraId="18E038BC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四、改进措施</w:t>
      </w:r>
    </w:p>
    <w:p w14:paraId="46069466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1.要进一步强化政治学习。</w:t>
      </w:r>
      <w:r>
        <w:rPr>
          <w:rFonts w:hint="eastAsia" w:ascii="华文楷体" w:hAnsi="华文楷体" w:eastAsia="华文楷体" w:cs="华文楷体"/>
          <w:sz w:val="24"/>
          <w:szCs w:val="24"/>
        </w:rPr>
        <w:t>要进一步加强党的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二十大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三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中</w:t>
      </w:r>
      <w:r>
        <w:rPr>
          <w:rFonts w:hint="eastAsia" w:ascii="华文楷体" w:hAnsi="华文楷体" w:eastAsia="华文楷体" w:cs="华文楷体"/>
          <w:sz w:val="24"/>
          <w:szCs w:val="24"/>
        </w:rPr>
        <w:t>全会精神的贯彻落实，增强“四个意识”，坚定“四个自信”，做到“两个维护”，通过持之以恒的理论学习，提高自己的政治敏锐性和政治鉴别力，彻底改造世界观、人生观和价值观，提高自己的政治素养和道德水准，不断用新知识、新理念武装头脑，提升认识论、方法论水平，提高驾驭学院整体工作的能力。</w:t>
      </w:r>
    </w:p>
    <w:p w14:paraId="444A1D74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2.要进一步改进工作作风。</w:t>
      </w:r>
      <w:r>
        <w:rPr>
          <w:rFonts w:hint="eastAsia" w:ascii="华文楷体" w:hAnsi="华文楷体" w:eastAsia="华文楷体" w:cs="华文楷体"/>
          <w:sz w:val="24"/>
          <w:szCs w:val="24"/>
        </w:rPr>
        <w:t>要牢固树立群众观点，热情服务广大师生。切实改进工作作风、工作方式方法，努力提高工作成效，把服务广大师生作为检验自身工作的最高追求。</w:t>
      </w:r>
    </w:p>
    <w:p w14:paraId="17171A66">
      <w:pPr>
        <w:widowControl/>
        <w:spacing w:line="500" w:lineRule="exact"/>
        <w:ind w:firstLine="480" w:firstLineChars="20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3.要持续务实创新。</w:t>
      </w:r>
      <w:r>
        <w:rPr>
          <w:rFonts w:hint="eastAsia" w:ascii="华文楷体" w:hAnsi="华文楷体" w:eastAsia="华文楷体" w:cs="华文楷体"/>
          <w:sz w:val="24"/>
          <w:szCs w:val="24"/>
        </w:rPr>
        <w:t>一是要以湖北省高校改革试点学院建设为契机，优化制度设计，完善各种规章制度，把权力关进制度的笼子，决策科学性，执行规范性；二是要深入师生，广泛听取对学院工作的意见和建议，提高服务师生针对性；三是坚持“以教学工作为中心”、“以青年教师引进培养为抓手”、“以课程建设为突破口”，以进一步落实教师的“八个一”和学生的“八个一”为目标，开创学院教育教学工作新局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YaHei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大标宋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57B6A"/>
    <w:rsid w:val="000338C7"/>
    <w:rsid w:val="0005744D"/>
    <w:rsid w:val="00066AD8"/>
    <w:rsid w:val="000A3983"/>
    <w:rsid w:val="000C5A05"/>
    <w:rsid w:val="000D2776"/>
    <w:rsid w:val="00134625"/>
    <w:rsid w:val="00140680"/>
    <w:rsid w:val="001410E6"/>
    <w:rsid w:val="00153BC4"/>
    <w:rsid w:val="001B0666"/>
    <w:rsid w:val="001D5B5A"/>
    <w:rsid w:val="001F4D0F"/>
    <w:rsid w:val="0023508D"/>
    <w:rsid w:val="00243589"/>
    <w:rsid w:val="002642D0"/>
    <w:rsid w:val="002A71BD"/>
    <w:rsid w:val="002A73D3"/>
    <w:rsid w:val="002C4B04"/>
    <w:rsid w:val="002D0554"/>
    <w:rsid w:val="002E1667"/>
    <w:rsid w:val="003646AB"/>
    <w:rsid w:val="0038483C"/>
    <w:rsid w:val="003875AB"/>
    <w:rsid w:val="00392E09"/>
    <w:rsid w:val="003D6062"/>
    <w:rsid w:val="00402414"/>
    <w:rsid w:val="004166C0"/>
    <w:rsid w:val="004401AB"/>
    <w:rsid w:val="004B1BA0"/>
    <w:rsid w:val="004B3C54"/>
    <w:rsid w:val="004B778D"/>
    <w:rsid w:val="004E15FF"/>
    <w:rsid w:val="00527976"/>
    <w:rsid w:val="005674C6"/>
    <w:rsid w:val="00573ADC"/>
    <w:rsid w:val="00627B79"/>
    <w:rsid w:val="00657A12"/>
    <w:rsid w:val="006A5607"/>
    <w:rsid w:val="006B3C18"/>
    <w:rsid w:val="007200AF"/>
    <w:rsid w:val="00752D20"/>
    <w:rsid w:val="00775556"/>
    <w:rsid w:val="007A61BB"/>
    <w:rsid w:val="007B576A"/>
    <w:rsid w:val="007E3E39"/>
    <w:rsid w:val="00802A2F"/>
    <w:rsid w:val="00835FA6"/>
    <w:rsid w:val="00861391"/>
    <w:rsid w:val="00871FAC"/>
    <w:rsid w:val="008B1698"/>
    <w:rsid w:val="00934E49"/>
    <w:rsid w:val="009B557E"/>
    <w:rsid w:val="009D7B82"/>
    <w:rsid w:val="009F32BA"/>
    <w:rsid w:val="00A57B6A"/>
    <w:rsid w:val="00A93E57"/>
    <w:rsid w:val="00BB3B58"/>
    <w:rsid w:val="00BF20DE"/>
    <w:rsid w:val="00C06E06"/>
    <w:rsid w:val="00C321D8"/>
    <w:rsid w:val="00C406BF"/>
    <w:rsid w:val="00C858D5"/>
    <w:rsid w:val="00CF27F2"/>
    <w:rsid w:val="00D34A13"/>
    <w:rsid w:val="00D4498D"/>
    <w:rsid w:val="00DF76D2"/>
    <w:rsid w:val="00E047B9"/>
    <w:rsid w:val="00E30BE9"/>
    <w:rsid w:val="00E870DD"/>
    <w:rsid w:val="00E90454"/>
    <w:rsid w:val="00ED1AB2"/>
    <w:rsid w:val="00EF321B"/>
    <w:rsid w:val="00F32EE9"/>
    <w:rsid w:val="00F5238D"/>
    <w:rsid w:val="00F646D5"/>
    <w:rsid w:val="00F676FA"/>
    <w:rsid w:val="00F95871"/>
    <w:rsid w:val="00FD1E98"/>
    <w:rsid w:val="00FE74D2"/>
    <w:rsid w:val="039F6C13"/>
    <w:rsid w:val="03C635B8"/>
    <w:rsid w:val="06D251FD"/>
    <w:rsid w:val="175E186E"/>
    <w:rsid w:val="20C2348E"/>
    <w:rsid w:val="24B34B56"/>
    <w:rsid w:val="42036DA0"/>
    <w:rsid w:val="45AC5069"/>
    <w:rsid w:val="46A9223E"/>
    <w:rsid w:val="53D66A8D"/>
    <w:rsid w:val="55C40590"/>
    <w:rsid w:val="5F100A50"/>
    <w:rsid w:val="6CA76F6A"/>
    <w:rsid w:val="6E9D3BA1"/>
    <w:rsid w:val="75380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9">
    <w:name w:val="Char"/>
    <w:basedOn w:val="1"/>
    <w:qFormat/>
    <w:uiPriority w:val="0"/>
    <w:pPr>
      <w:tabs>
        <w:tab w:val="left" w:pos="360"/>
      </w:tabs>
      <w:spacing w:beforeLines="50" w:afterLines="50" w:line="300" w:lineRule="auto"/>
      <w:ind w:left="568"/>
      <w:jc w:val="center"/>
    </w:pPr>
    <w:rPr>
      <w:szCs w:val="24"/>
    </w:rPr>
  </w:style>
  <w:style w:type="character" w:customStyle="1" w:styleId="10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fontstyle01"/>
    <w:basedOn w:val="6"/>
    <w:qFormat/>
    <w:uiPriority w:val="0"/>
    <w:rPr>
      <w:rFonts w:hint="default" w:ascii="MicrosoftYaHei-Bold" w:hAnsi="MicrosoftYaHei-Bold"/>
      <w:b/>
      <w:bCs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4160</Words>
  <Characters>4249</Characters>
  <Lines>28</Lines>
  <Paragraphs>8</Paragraphs>
  <TotalTime>6</TotalTime>
  <ScaleCrop>false</ScaleCrop>
  <LinksUpToDate>false</LinksUpToDate>
  <CharactersWithSpaces>4254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2018-01-05T02:14:00Z</dcterms:created>
  <dc:creator>lenovn</dc:creator>
  <cp:lastModifiedBy>WPS_552625751</cp:lastModifiedBy>
  <cp:lastPrinted>2018-01-14T03:03:00Z</cp:lastPrinted>
  <dcterms:modified xsi:type="dcterms:W3CDTF">2024-12-24T09:36:55Z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97F1121875694CDD9CFA4151773F625F</vt:lpwstr>
  </property>
</Properties>
</file>